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NDA (СОГЛАШЕНИЕ О КОНФИДЕНЦИАЛЬНОСТИ) — ОДНОСТОРОННЕЕ</w:t>
      </w:r>
    </w:p>
    <w:p>
      <w:r>
        <w:t>Город _____________                                         «__» __________ 20__ г.</w:t>
      </w:r>
    </w:p>
    <w:p/>
    <w:p>
      <w:r>
        <w:t>Стороны: Раскрывающая Сторона ____________________________, и Получающая Сторона ____________________________,</w:t>
      </w:r>
    </w:p>
    <w:p>
      <w:r>
        <w:t>совместно — «Стороны», заключили настоящее Соглашение о конфиденциальности (NDA).</w:t>
      </w:r>
    </w:p>
    <w:p/>
    <w:p>
      <w:r>
        <w:t>1. ОПРЕДЕЛЕНИЕ КОНФИДЕНЦИАЛЬНОЙ ИНФОРМАЦИИ (КИ)</w:t>
      </w:r>
    </w:p>
    <w:p>
      <w:r>
        <w:t>1.1. КИ — любые сведения (технические, коммерческие, финансовые, исходные коды, чертежи, базы данных, ключи доступа, планы),</w:t>
      </w:r>
    </w:p>
    <w:p>
      <w:r>
        <w:t>раскрытые в любой форме и помеченные грифом/плашкой «КТ»/«Confidential» либо вытекающие из существа переговоров.</w:t>
      </w:r>
    </w:p>
    <w:p>
      <w:r>
        <w:t>1.2. Исключения: (i) общедоступное; (ii) известное Получающей до раскрытия; (iii) получено от третьего лица без нарушения; (iv) разработано самостоятельно;</w:t>
      </w:r>
    </w:p>
    <w:p>
      <w:r>
        <w:t>(v) раскрыто по закону/запросу госоргана (с уведомлением Раскрывающей, если возможно).</w:t>
      </w:r>
    </w:p>
    <w:p/>
    <w:p>
      <w:r>
        <w:t>2. ЦЕЛЬ И ОГРАНИЧЕНИЯ ИСПОЛЬЗОВАНИЯ</w:t>
      </w:r>
    </w:p>
    <w:p>
      <w:r>
        <w:t>2.1. Получающая использует КИ исключительно для цели: _____________________________________________.</w:t>
      </w:r>
    </w:p>
    <w:p>
      <w:r>
        <w:t>2.2. Запрещается раскрытие/копирование, кроме как Допущенным лицам по принципу «need-to-know», при условии зеркальных обязательств.</w:t>
      </w:r>
    </w:p>
    <w:p/>
    <w:p>
      <w:r>
        <w:t>3. СРОК И ДЕЙСТВИЕ ОБЯЗАТЕЛЬСТВ</w:t>
      </w:r>
    </w:p>
    <w:p>
      <w:r>
        <w:t>3.1. Срок раскрытия: до «__».__.20__ г. Срок конфиденциальности: ___ лет и далее пока сведения сохраняют статус КИ.</w:t>
      </w:r>
    </w:p>
    <w:p>
      <w:r>
        <w:t>3.2. Территория: ______________________. Применимое право/суд: ______________________.</w:t>
      </w:r>
    </w:p>
    <w:p/>
    <w:p>
      <w:r>
        <w:t>4. БЕЗОПАСНОСТЬ</w:t>
      </w:r>
    </w:p>
    <w:p>
      <w:r>
        <w:t>4.1. Технические меры: шифрование, запрет личных облаков/носителей, контроль печати, DLP, водяные знаки, доступ по списку.</w:t>
      </w:r>
    </w:p>
    <w:p>
      <w:r>
        <w:t>4.2. Хранение/обмен — в согласованном защищённом канале/виртуальной data room.</w:t>
      </w:r>
    </w:p>
    <w:p/>
    <w:p>
      <w:r>
        <w:t>5. ВОЗВРАТ/УНИЧТОЖЕНИЕ</w:t>
      </w:r>
    </w:p>
    <w:p>
      <w:r>
        <w:t>5.1. По требованию либо по завершении переговоров Получающая возвращает/уничтожает КИ в срок ___ дней и направляет сертификат уничтожения.</w:t>
      </w:r>
    </w:p>
    <w:p/>
    <w:p>
      <w:r>
        <w:t>6. ПД</w:t>
      </w:r>
    </w:p>
    <w:p>
      <w:r>
        <w:t>6.1. Стороны понимают, что NDA не заменяет согласия/договоров обработки ПД. Отдельные основания/договор поручения — обязательны.</w:t>
      </w:r>
    </w:p>
    <w:p/>
    <w:p>
      <w:r>
        <w:t>7. НАРУШЕНИЕ И ОТВЕТСТВЕННОСТЬ</w:t>
      </w:r>
    </w:p>
    <w:p>
      <w:r>
        <w:t>7.1. Неустойка: ______ руб./случай + возмещение убытков сверх. Судебный запрет (injunctive relief) — по закону.</w:t>
      </w:r>
    </w:p>
    <w:p>
      <w:r>
        <w:t>7.2. Право на аудит соблюдения настоящего NDA по согласованию и с соблюдением режима КТ.</w:t>
      </w:r>
    </w:p>
    <w:p/>
    <w:p>
      <w:r>
        <w:t>Подписи: _____________________ / 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